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6C4FE6F6" w14:textId="77777777" w:rsidR="00002713" w:rsidRDefault="00585D2F" w:rsidP="00002713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93A2D" w:rsidRPr="00960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002713">
              <w:rPr>
                <w:rFonts w:ascii="Times New Roman" w:hAnsi="Times New Roman"/>
                <w:b/>
                <w:sz w:val="28"/>
              </w:rPr>
              <w:t xml:space="preserve">по организации </w:t>
            </w:r>
            <w:r w:rsidR="00002713">
              <w:rPr>
                <w:rFonts w:ascii="Times New Roman" w:hAnsi="Times New Roman"/>
                <w:b/>
                <w:sz w:val="28"/>
                <w:szCs w:val="28"/>
              </w:rPr>
              <w:t>участия</w:t>
            </w:r>
            <w:r w:rsidR="0000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713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(название организации</w:t>
            </w:r>
          </w:p>
          <w:p w14:paraId="505C4B80" w14:textId="77777777" w:rsidR="00002713" w:rsidRDefault="00002713" w:rsidP="00002713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/ индивидуального предпринимателя)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международной бизнес-миссии в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  <w:t>страна (город)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период с «____» по «___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 202___ года.</w:t>
            </w:r>
          </w:p>
          <w:p w14:paraId="27AB7ADC" w14:textId="7FC94922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7331E73D" w14:textId="77777777" w:rsidR="00093A2D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</w:t>
            </w:r>
          </w:p>
          <w:p w14:paraId="606E37D5" w14:textId="643227E8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2713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3A2D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C6B5B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60606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837D6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9295C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2020-06-15T08:10:00Z</cp:lastPrinted>
  <dcterms:created xsi:type="dcterms:W3CDTF">2020-09-11T07:12:00Z</dcterms:created>
  <dcterms:modified xsi:type="dcterms:W3CDTF">2020-09-11T07:12:00Z</dcterms:modified>
</cp:coreProperties>
</file>